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b w:val="1"/>
          <w:rtl w:val="0"/>
        </w:rPr>
        <w:t xml:space="preserve">Steal</w:t>
      </w:r>
    </w:p>
    <w:p w:rsidR="00000000" w:rsidDel="00000000" w:rsidP="00000000" w:rsidRDefault="00000000" w:rsidRPr="00000000">
      <w:pPr>
        <w:pBdr/>
        <w:contextualSpacing w:val="0"/>
        <w:rPr/>
      </w:pPr>
      <w:r w:rsidDel="00000000" w:rsidR="00000000" w:rsidRPr="00000000">
        <w:rPr>
          <w:rtl w:val="0"/>
        </w:rPr>
        <w:t xml:space="preserve">Are you ready to play Steal online? Do you have the skills to become the most cunning thief around? If so, why not get started today? In Steal, you’ll only be liberating money from people who have too much, but you can expect the challenge to be tougher than you might expect, so don’t predict an easy ride. Can you collect all the money bags in a single run without stepping on or touching the same place more than once? You’ll need to travel as quickly as you can without getting caught, and you’ll also need to avoid the alarm systems. Play Steal online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