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I Eat Donuts</w:t>
      </w:r>
    </w:p>
    <w:p w:rsidR="00000000" w:rsidDel="00000000" w:rsidP="00000000" w:rsidRDefault="00000000" w:rsidRPr="00000000">
      <w:pPr>
        <w:pBdr/>
        <w:contextualSpacing w:val="0"/>
        <w:rPr/>
      </w:pPr>
      <w:r w:rsidDel="00000000" w:rsidR="00000000" w:rsidRPr="00000000">
        <w:rPr>
          <w:rtl w:val="0"/>
        </w:rPr>
        <w:t xml:space="preserve">Are you a lover of sugary treats? If so, why not play I Eat Donuts online today? The game requires you to collect as many donuts as you possibly can as you fall through the sky, but you will need to avoid being hit by birds as well as a host of other obstacles. If you’re been looking for fun skill games you can immerse yourself in for many hours, why not try out I Eat Donuts right now? The game has consistently won big ratings online, so you can rest assured you’ll be joining a global network of happy gamers when you try out I Eat Donuts for yourself. </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