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Bubble Shooter Endless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looking for bubble games, family games, high score games, bubble shooter games, puzzle games or skill games? If so, why not take a look at Bubble Shooter Endless? The game Bubble Shooter Endless offers hours upon hours of fun for gamers across the world. This hugely-entertaining bubble shooter has become one of the most popular games in its field over recent years and tasks you with making us of multicoloured bubbles and destructive bombs to destroy as many targets as you possibly can. Why not get started with the game today and join an international network of satisfied gamers? </w:t>
      </w:r>
    </w:p>
    <w:p w:rsidR="00000000" w:rsidDel="00000000" w:rsidP="00000000" w:rsidRDefault="00000000" w:rsidRPr="00000000">
      <w:pPr>
        <w:pBdr/>
        <w:contextualSpacing w:val="0"/>
        <w:rPr/>
      </w:pPr>
      <w:r w:rsidDel="00000000" w:rsidR="00000000" w:rsidRPr="00000000">
        <w:rPr>
          <w:rtl w:val="0"/>
        </w:rPr>
        <w:t xml:space="preserve">Shoot more and more bubbles to gain the results you require as the game develops. Diamonds can be found amongst the bubbles, and the diamonds will enable you to up your score further. There are five fantastic achievements inside the game, and you can track performance in the high score board, which shows your own triumphs to each player inside the game. Why wait any longer to play Bubble Shooter Endless?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