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Extreme Atoms</w:t>
      </w:r>
    </w:p>
    <w:p w:rsidR="00000000" w:rsidDel="00000000" w:rsidP="00000000" w:rsidRDefault="00000000" w:rsidRPr="00000000">
      <w:pPr>
        <w:pBdr/>
        <w:contextualSpacing w:val="0"/>
        <w:rPr/>
      </w:pPr>
      <w:r w:rsidDel="00000000" w:rsidR="00000000" w:rsidRPr="00000000">
        <w:rPr>
          <w:rtl w:val="0"/>
        </w:rPr>
        <w:t xml:space="preserve">Are you looking for a fun brain teaser that will allow you to stretch your mind to the limit? If that’s the case, take a look at Extreme Atoms online. In Extreme Atoms, your task is to connect the atoms in the correct manner so a molecule is formed. It’s best to use as few steps as you possibly can to get a high score. More and more lovers of brain teasers are losing themselves in the game so why not see if you have what it takes to taste success. Do what so many other puzzle fans have done and play Extreme Atoms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