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Galaxy Guardians</w:t>
      </w:r>
    </w:p>
    <w:p w:rsidR="00000000" w:rsidDel="00000000" w:rsidP="00000000" w:rsidRDefault="00000000" w:rsidRPr="00000000">
      <w:pPr>
        <w:pBdr/>
        <w:contextualSpacing w:val="0"/>
        <w:rPr/>
      </w:pPr>
      <w:r w:rsidDel="00000000" w:rsidR="00000000" w:rsidRPr="00000000">
        <w:rPr>
          <w:rtl w:val="0"/>
        </w:rPr>
        <w:t xml:space="preserve">Are you looking for puzzle games that you can derive hours and hours of fun from? If so, why not try out Galaxy Guardians right now? Galaxy Guardians has regularly been compared to Zoopaloola and requires you to move the game pieces of your enemies off the board. See if you can bump your enemy and decide which direction your tokens should be moved in, whilst controlling power. Predict where your token will go after your enemy’s have been hit, making sure you’re not accidentally sending your own pieces from the game. Why not play Galaxy Guardians online now?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