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Toss a Paper</w:t>
      </w:r>
    </w:p>
    <w:p w:rsidR="00000000" w:rsidDel="00000000" w:rsidP="00000000" w:rsidRDefault="00000000" w:rsidRPr="00000000">
      <w:pPr>
        <w:pBdr/>
        <w:contextualSpacing w:val="0"/>
        <w:rPr/>
      </w:pPr>
      <w:r w:rsidDel="00000000" w:rsidR="00000000" w:rsidRPr="00000000">
        <w:rPr>
          <w:rtl w:val="0"/>
        </w:rPr>
        <w:t xml:space="preserve">Let’s face it, being stuck in the office when your workload has run dry can be intensely boring, so why not try out Toss a Paper if you do have time to spare and are eager to make the day go faster. In Toss a Paper, you need to crumple up a piece of paper and see if you can fire it into a trash can. Though this might sound simple, the air from the electric fans makes things much more difficult than you might imagine. What’s more is that the fans build up power as the game progresses. Why wait any longer to try out Toss a Paper online? Get started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