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Tuli’s Farm </w:t>
      </w:r>
    </w:p>
    <w:p w:rsidR="00000000" w:rsidDel="00000000" w:rsidP="00000000" w:rsidRDefault="00000000" w:rsidRPr="00000000">
      <w:pPr>
        <w:pBdr/>
        <w:contextualSpacing w:val="0"/>
        <w:rPr/>
      </w:pPr>
      <w:r w:rsidDel="00000000" w:rsidR="00000000" w:rsidRPr="00000000">
        <w:rPr>
          <w:rtl w:val="0"/>
        </w:rPr>
        <w:t xml:space="preserve">If you’re ready for some agricultural gaming fun, Tuli’s Farm may well be the right option for you. In the game, Tuli requires assistance with building and expanding her farm. She has misplaces a great deal of valuable items that she relies on to keep the farm going and helping it to prosper, so your job is to scour the farm for this equipment and return it to her. You will have to be incredibly vigilant as well as quick, so put your skills to test and see if you have what it takes to retrieve all the items in Tuli’s Farm. Why wait any longer to get started with Tuli’s Farm? Play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