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Squirrel Hero </w:t>
      </w:r>
    </w:p>
    <w:p w:rsidR="00000000" w:rsidDel="00000000" w:rsidP="00000000" w:rsidRDefault="00000000" w:rsidRPr="00000000">
      <w:pPr>
        <w:pBdr/>
        <w:contextualSpacing w:val="0"/>
        <w:rPr/>
      </w:pPr>
      <w:r w:rsidDel="00000000" w:rsidR="00000000" w:rsidRPr="00000000">
        <w:rPr>
          <w:rtl w:val="0"/>
        </w:rPr>
        <w:t xml:space="preserve">Do you have what it takes to support Squirrel Hero in their battle to protect their tree from ruthless aliens? If so, why not start playing the game today. The aliens float through the air and attempt to attack the squirrel home, but squirrels can take them on by jumping at their heads and stopping them from passing. There are 25 levels to work your way through, and the more progress you make, the more creatures will attack, which means your squirrels need to go higher and higher. However, there are excellent extras to obtain as you rise, and better power-ups to obtain. Freeze, slow down and throw bombs at the aliens to succeed. Play Squirrel Hero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