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Timber Men</w:t>
      </w:r>
    </w:p>
    <w:p w:rsidR="00000000" w:rsidDel="00000000" w:rsidP="00000000" w:rsidRDefault="00000000" w:rsidRPr="00000000">
      <w:pPr>
        <w:pBdr/>
        <w:contextualSpacing w:val="0"/>
        <w:rPr/>
      </w:pPr>
      <w:r w:rsidDel="00000000" w:rsidR="00000000" w:rsidRPr="00000000">
        <w:rPr>
          <w:rtl w:val="0"/>
        </w:rPr>
        <w:t xml:space="preserve">Are you ready to head out in to the woods and live as a revered lumberjack? If so, why not try your hand at Timber Men online today? In Timber Men, you can swing your axe to transform even the highest trees into firewood, but you need to keep your wits about you and avoid being hit by branches. Make the biggest cuts you can so you can play as the best lumberjacks around and get access to better equipment. Why not see if you have what it takes to get the trees to the ground? Showcase your skills in Timber Men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