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Bug Match</w:t>
      </w:r>
    </w:p>
    <w:p w:rsidR="00000000" w:rsidDel="00000000" w:rsidP="00000000" w:rsidRDefault="00000000" w:rsidRPr="00000000">
      <w:pPr>
        <w:pBdr/>
        <w:contextualSpacing w:val="0"/>
        <w:rPr/>
      </w:pPr>
      <w:r w:rsidDel="00000000" w:rsidR="00000000" w:rsidRPr="00000000">
        <w:rPr>
          <w:rtl w:val="0"/>
        </w:rPr>
        <w:t xml:space="preserve">Have you been looking online for addictive and highly-immersive match 3 games that you can lose yourself in for hours? If so, Bug Match may well be for you. Bug Match requires you to make the most of your skills and work against the clock whilst collecting points and matching bugs. You will need to match a bug on every tile of the grid before you run out of time. More and more gamers are spending their free time putting their match 3 skills to the test in Bug Match online, so why not join them and see what the fuss is about for yourself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