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3C" w:rsidRPr="004A723C" w:rsidRDefault="004A723C" w:rsidP="004A723C">
      <w:pPr>
        <w:pStyle w:val="Listenabsatz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sz w:val="28"/>
          <w:szCs w:val="28"/>
          <w:lang w:eastAsia="de-DE"/>
        </w:rPr>
      </w:pPr>
      <w:r w:rsidRPr="004A723C">
        <w:rPr>
          <w:rFonts w:ascii="Arial" w:eastAsia="Times New Roman" w:hAnsi="Arial" w:cs="Times New Roman"/>
          <w:sz w:val="28"/>
          <w:szCs w:val="28"/>
          <w:lang w:eastAsia="de-DE"/>
        </w:rPr>
        <w:t>Erkläre folgende Begriffe im Zusammenhang mit Kommunikationsverbindungen:</w:t>
      </w:r>
    </w:p>
    <w:p w:rsidR="004A723C" w:rsidRDefault="004A723C" w:rsidP="004A723C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proofErr w:type="spellStart"/>
      <w:r w:rsidRPr="004A723C">
        <w:rPr>
          <w:rFonts w:ascii="Arial" w:eastAsia="Times New Roman" w:hAnsi="Arial" w:cs="Arial"/>
          <w:sz w:val="28"/>
          <w:szCs w:val="28"/>
          <w:lang w:eastAsia="de-DE"/>
        </w:rPr>
        <w:t>Unicast</w:t>
      </w:r>
      <w:proofErr w:type="spellEnd"/>
      <w:r>
        <w:rPr>
          <w:rFonts w:ascii="Arial" w:eastAsia="Times New Roman" w:hAnsi="Arial" w:cs="Arial"/>
          <w:sz w:val="28"/>
          <w:szCs w:val="28"/>
          <w:lang w:eastAsia="de-DE"/>
        </w:rPr>
        <w:t xml:space="preserve"> =&gt; Kommunikation mit einem Partner</w:t>
      </w:r>
    </w:p>
    <w:p w:rsidR="004A723C" w:rsidRDefault="004A723C" w:rsidP="004A723C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4A723C">
        <w:rPr>
          <w:rFonts w:ascii="Arial" w:eastAsia="Times New Roman" w:hAnsi="Arial" w:cs="Arial"/>
          <w:sz w:val="28"/>
          <w:szCs w:val="28"/>
          <w:lang w:eastAsia="de-DE"/>
        </w:rPr>
        <w:t>Broadcast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=&gt; Kommunikation mit allen angeschlossenen Partnern</w:t>
      </w:r>
    </w:p>
    <w:p w:rsidR="004A723C" w:rsidRDefault="004A723C" w:rsidP="004A723C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4A723C">
        <w:rPr>
          <w:rFonts w:ascii="Arial" w:eastAsia="Times New Roman" w:hAnsi="Arial" w:cs="Arial"/>
          <w:sz w:val="28"/>
          <w:szCs w:val="28"/>
          <w:lang w:eastAsia="de-DE"/>
        </w:rPr>
        <w:t>Multicast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=&gt; Kommunikation mit einer ausgewählten Gruppe an Partnern</w:t>
      </w:r>
    </w:p>
    <w:p w:rsidR="004A723C" w:rsidRDefault="004A723C" w:rsidP="004A723C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proofErr w:type="spellStart"/>
      <w:r w:rsidRPr="004A723C">
        <w:rPr>
          <w:rFonts w:ascii="Arial" w:eastAsia="Times New Roman" w:hAnsi="Arial" w:cs="Arial"/>
          <w:sz w:val="28"/>
          <w:szCs w:val="28"/>
          <w:lang w:eastAsia="de-DE"/>
        </w:rPr>
        <w:t>Polling</w:t>
      </w:r>
      <w:proofErr w:type="spellEnd"/>
      <w:r>
        <w:rPr>
          <w:rFonts w:ascii="Arial" w:eastAsia="Times New Roman" w:hAnsi="Arial" w:cs="Arial"/>
          <w:sz w:val="28"/>
          <w:szCs w:val="28"/>
          <w:lang w:eastAsia="de-DE"/>
        </w:rPr>
        <w:t xml:space="preserve"> =&gt;Zyklisches Abfragen der Partner</w:t>
      </w:r>
    </w:p>
    <w:p w:rsidR="004A723C" w:rsidRPr="004A723C" w:rsidRDefault="004A723C" w:rsidP="004A723C">
      <w:pPr>
        <w:pStyle w:val="Listenabsatz"/>
        <w:numPr>
          <w:ilvl w:val="0"/>
          <w:numId w:val="2"/>
        </w:numPr>
        <w:rPr>
          <w:rFonts w:ascii="Arial" w:eastAsia="Times New Roman" w:hAnsi="Arial" w:cs="Arial"/>
          <w:sz w:val="28"/>
          <w:szCs w:val="28"/>
          <w:lang w:eastAsia="de-DE"/>
        </w:rPr>
      </w:pPr>
      <w:r w:rsidRPr="004A723C">
        <w:rPr>
          <w:rFonts w:ascii="Arial" w:eastAsia="Times New Roman" w:hAnsi="Arial" w:cs="Arial"/>
          <w:sz w:val="28"/>
          <w:szCs w:val="28"/>
          <w:lang w:eastAsia="de-DE"/>
        </w:rPr>
        <w:t>Gebe an, welche der unter 1. genannten Kommunikationsarten auch in üblichen Computernetzwerken (LAN) verwendet werden und gebe einen Anwendungsbereich an.</w:t>
      </w:r>
    </w:p>
    <w:p w:rsidR="004A723C" w:rsidRDefault="004A723C" w:rsidP="004A723C">
      <w:pPr>
        <w:pStyle w:val="Listenabsatz"/>
        <w:numPr>
          <w:ilvl w:val="1"/>
          <w:numId w:val="2"/>
        </w:numPr>
        <w:rPr>
          <w:rFonts w:ascii="Arial" w:eastAsia="Times New Roman" w:hAnsi="Arial" w:cs="Arial"/>
          <w:sz w:val="28"/>
          <w:szCs w:val="28"/>
          <w:lang w:eastAsia="de-DE"/>
        </w:rPr>
      </w:pPr>
      <w:proofErr w:type="spellStart"/>
      <w:r>
        <w:rPr>
          <w:rFonts w:ascii="Arial" w:eastAsia="Times New Roman" w:hAnsi="Arial" w:cs="Arial"/>
          <w:sz w:val="28"/>
          <w:szCs w:val="28"/>
          <w:lang w:eastAsia="de-DE"/>
        </w:rPr>
        <w:t>Unicast</w:t>
      </w:r>
      <w:proofErr w:type="spellEnd"/>
      <w:r>
        <w:rPr>
          <w:rFonts w:ascii="Arial" w:eastAsia="Times New Roman" w:hAnsi="Arial" w:cs="Arial"/>
          <w:sz w:val="28"/>
          <w:szCs w:val="28"/>
          <w:lang w:eastAsia="de-DE"/>
        </w:rPr>
        <w:t xml:space="preserve"> beim http Protokoll</w:t>
      </w:r>
    </w:p>
    <w:p w:rsidR="004A723C" w:rsidRDefault="004A723C" w:rsidP="004A723C">
      <w:pPr>
        <w:pStyle w:val="Listenabsatz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4A723C">
        <w:rPr>
          <w:rFonts w:ascii="Arial" w:eastAsia="Times New Roman" w:hAnsi="Arial" w:cs="Arial"/>
          <w:sz w:val="28"/>
          <w:szCs w:val="28"/>
          <w:lang w:eastAsia="de-DE"/>
        </w:rPr>
        <w:t>Beschreibe die Eigenschaften folgender Übertragungsmedien hinsichtlich nutzbarer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Pr="004A723C">
        <w:rPr>
          <w:rFonts w:ascii="Arial" w:eastAsia="Times New Roman" w:hAnsi="Arial" w:cs="Arial"/>
          <w:sz w:val="28"/>
          <w:szCs w:val="28"/>
          <w:lang w:eastAsia="de-DE"/>
        </w:rPr>
        <w:t>Kommunikation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srichtungen (Vollduplex, </w:t>
      </w:r>
      <w:r w:rsidRPr="004A723C">
        <w:rPr>
          <w:rFonts w:ascii="Arial" w:eastAsia="Times New Roman" w:hAnsi="Arial" w:cs="Arial"/>
          <w:sz w:val="28"/>
          <w:szCs w:val="28"/>
          <w:lang w:eastAsia="de-DE"/>
        </w:rPr>
        <w:t>Halbduplex, Simplex):</w:t>
      </w:r>
    </w:p>
    <w:p w:rsidR="004A723C" w:rsidRDefault="004A723C" w:rsidP="004A723C">
      <w:pPr>
        <w:pStyle w:val="Listenabsatz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proofErr w:type="spellStart"/>
      <w:r>
        <w:rPr>
          <w:rFonts w:ascii="Arial" w:eastAsia="Times New Roman" w:hAnsi="Arial" w:cs="Arial"/>
          <w:sz w:val="28"/>
          <w:szCs w:val="28"/>
          <w:lang w:eastAsia="de-DE"/>
        </w:rPr>
        <w:t>Twisted</w:t>
      </w:r>
      <w:proofErr w:type="spellEnd"/>
      <w:r>
        <w:rPr>
          <w:rFonts w:ascii="Arial" w:eastAsia="Times New Roman" w:hAnsi="Arial" w:cs="Arial"/>
          <w:sz w:val="28"/>
          <w:szCs w:val="28"/>
          <w:lang w:eastAsia="de-DE"/>
        </w:rPr>
        <w:t xml:space="preserve"> Pair in Sterntopologie =&gt; Halbduplex</w:t>
      </w:r>
    </w:p>
    <w:p w:rsidR="004A723C" w:rsidRDefault="004A723C" w:rsidP="004A723C">
      <w:pPr>
        <w:pStyle w:val="Listenabsatz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 xml:space="preserve">Koaxialverkabelung in Bustopologie =&gt; </w:t>
      </w:r>
      <w:r w:rsidR="004368D3">
        <w:rPr>
          <w:rFonts w:ascii="Arial" w:eastAsia="Times New Roman" w:hAnsi="Arial" w:cs="Arial"/>
          <w:sz w:val="28"/>
          <w:szCs w:val="28"/>
          <w:lang w:eastAsia="de-DE"/>
        </w:rPr>
        <w:t>Halbduplex</w:t>
      </w:r>
    </w:p>
    <w:p w:rsidR="004A723C" w:rsidRDefault="004A723C" w:rsidP="004A723C">
      <w:pPr>
        <w:pStyle w:val="Listenabsatz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>Lichtwellenleiter zwischen zwei Computern =&gt; Simplex</w:t>
      </w:r>
    </w:p>
    <w:p w:rsidR="004A723C" w:rsidRDefault="004A723C" w:rsidP="004A723C">
      <w:pPr>
        <w:pStyle w:val="Listenabsatz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>Funkverbindung (WLAN) =&gt; Halbduplex</w:t>
      </w:r>
    </w:p>
    <w:p w:rsidR="004A723C" w:rsidRPr="004A723C" w:rsidRDefault="004A723C" w:rsidP="004A723C">
      <w:pPr>
        <w:pStyle w:val="Listenabsatz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bookmarkStart w:id="0" w:name="_GoBack"/>
      <w:bookmarkEnd w:id="0"/>
      <w:r>
        <w:rPr>
          <w:rFonts w:ascii="Arial" w:eastAsia="Times New Roman" w:hAnsi="Arial" w:cs="Arial"/>
          <w:sz w:val="28"/>
          <w:szCs w:val="28"/>
          <w:lang w:eastAsia="de-DE"/>
        </w:rPr>
        <w:t>Telefonleitung (DSL) =</w:t>
      </w:r>
      <w:r>
        <w:rPr>
          <w:rFonts w:ascii="Arial" w:eastAsia="Times New Roman" w:hAnsi="Arial" w:cs="Arial"/>
          <w:sz w:val="32"/>
          <w:szCs w:val="28"/>
          <w:lang w:eastAsia="de-DE"/>
        </w:rPr>
        <w:t>&gt; Vollduplex</w:t>
      </w:r>
    </w:p>
    <w:p w:rsidR="004A723C" w:rsidRDefault="004A723C" w:rsidP="004A723C">
      <w:pPr>
        <w:pStyle w:val="Listenabsatz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4A723C">
        <w:rPr>
          <w:rFonts w:ascii="Arial" w:eastAsia="Times New Roman" w:hAnsi="Arial" w:cs="Arial"/>
          <w:sz w:val="25"/>
          <w:szCs w:val="25"/>
          <w:lang w:eastAsia="de-DE"/>
        </w:rPr>
        <w:t>Wie nennt man eine Funktionalität von Ethernet</w:t>
      </w:r>
      <w:r>
        <w:rPr>
          <w:rFonts w:ascii="Arial" w:eastAsia="Times New Roman" w:hAnsi="Arial" w:cs="Arial"/>
          <w:sz w:val="25"/>
          <w:szCs w:val="25"/>
          <w:lang w:eastAsia="de-DE"/>
        </w:rPr>
        <w:t xml:space="preserve"> </w:t>
      </w:r>
      <w:r w:rsidRPr="004A723C">
        <w:rPr>
          <w:rFonts w:ascii="Arial" w:eastAsia="Times New Roman" w:hAnsi="Arial" w:cs="Arial"/>
          <w:sz w:val="25"/>
          <w:szCs w:val="25"/>
          <w:lang w:eastAsia="de-DE"/>
        </w:rPr>
        <w:t>- Netzwerkkomponenten, die Sende - und Empfangsbeziehungen (siehe Aufgabe 3) automatisch aushandeln zu können?</w:t>
      </w:r>
      <w:r w:rsidRPr="004A723C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</w:p>
    <w:p w:rsidR="004A723C" w:rsidRDefault="004A723C" w:rsidP="004A723C">
      <w:pPr>
        <w:pStyle w:val="Listenabsatz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proofErr w:type="spellStart"/>
      <w:r>
        <w:rPr>
          <w:rFonts w:ascii="Arial" w:eastAsia="Times New Roman" w:hAnsi="Arial" w:cs="Arial"/>
          <w:sz w:val="28"/>
          <w:szCs w:val="28"/>
          <w:lang w:eastAsia="de-DE"/>
        </w:rPr>
        <w:t>Autonegotation</w:t>
      </w:r>
      <w:proofErr w:type="spellEnd"/>
    </w:p>
    <w:p w:rsidR="004A723C" w:rsidRPr="004A723C" w:rsidRDefault="004A723C" w:rsidP="004A723C">
      <w:pPr>
        <w:pStyle w:val="Listenabsatz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4A723C">
        <w:rPr>
          <w:rFonts w:ascii="Arial" w:eastAsia="Times New Roman" w:hAnsi="Arial" w:cs="Arial"/>
          <w:sz w:val="28"/>
          <w:szCs w:val="28"/>
          <w:lang w:eastAsia="de-DE"/>
        </w:rPr>
        <w:t>Vergleiche folgende Kommunikationsverbindungen und gebe ihre Vor -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Pr="004A723C">
        <w:rPr>
          <w:rFonts w:ascii="Arial" w:eastAsia="Times New Roman" w:hAnsi="Arial" w:cs="Arial"/>
          <w:sz w:val="28"/>
          <w:szCs w:val="28"/>
          <w:lang w:eastAsia="de-DE"/>
        </w:rPr>
        <w:t xml:space="preserve">bzw. Nachteile an: </w:t>
      </w:r>
    </w:p>
    <w:p w:rsidR="004A723C" w:rsidRDefault="004A723C" w:rsidP="004A723C">
      <w:pPr>
        <w:pStyle w:val="Listenabsatz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4A723C">
        <w:rPr>
          <w:rFonts w:ascii="Arial" w:eastAsia="Times New Roman" w:hAnsi="Arial" w:cs="Arial"/>
          <w:sz w:val="28"/>
          <w:szCs w:val="28"/>
          <w:lang w:eastAsia="de-DE"/>
        </w:rPr>
        <w:t>Wählverbindung</w:t>
      </w:r>
    </w:p>
    <w:p w:rsidR="004368D3" w:rsidRDefault="004368D3" w:rsidP="004368D3">
      <w:pPr>
        <w:pStyle w:val="Listenabsatz"/>
        <w:numPr>
          <w:ilvl w:val="2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>Vorteile:</w:t>
      </w:r>
    </w:p>
    <w:p w:rsidR="004368D3" w:rsidRDefault="004368D3" w:rsidP="004368D3">
      <w:pPr>
        <w:pStyle w:val="Listenabsatz"/>
        <w:numPr>
          <w:ilvl w:val="3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>Günstiger als Standleitung</w:t>
      </w:r>
    </w:p>
    <w:p w:rsidR="004368D3" w:rsidRDefault="004368D3" w:rsidP="004368D3">
      <w:pPr>
        <w:pStyle w:val="Listenabsatz"/>
        <w:numPr>
          <w:ilvl w:val="3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>Bei Defekten kann leicht auf eine andere Leitung gewechselt werden</w:t>
      </w:r>
    </w:p>
    <w:p w:rsidR="004368D3" w:rsidRDefault="004368D3" w:rsidP="004368D3">
      <w:pPr>
        <w:pStyle w:val="Listenabsatz"/>
        <w:numPr>
          <w:ilvl w:val="2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>Nachteile:</w:t>
      </w:r>
    </w:p>
    <w:p w:rsidR="004368D3" w:rsidRDefault="004368D3" w:rsidP="004368D3">
      <w:pPr>
        <w:pStyle w:val="Listenabsatz"/>
        <w:numPr>
          <w:ilvl w:val="3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>Geringere Sicherheit</w:t>
      </w:r>
    </w:p>
    <w:p w:rsidR="004368D3" w:rsidRDefault="004368D3" w:rsidP="004368D3">
      <w:pPr>
        <w:pStyle w:val="Listenabsatz"/>
        <w:numPr>
          <w:ilvl w:val="3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>Verschlüsslung notwendig</w:t>
      </w:r>
    </w:p>
    <w:p w:rsidR="004A723C" w:rsidRDefault="004A723C" w:rsidP="004A723C">
      <w:pPr>
        <w:pStyle w:val="Listenabsatz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4A723C">
        <w:rPr>
          <w:rFonts w:ascii="Arial" w:eastAsia="Times New Roman" w:hAnsi="Arial" w:cs="Arial"/>
          <w:sz w:val="28"/>
          <w:szCs w:val="28"/>
          <w:lang w:eastAsia="de-DE"/>
        </w:rPr>
        <w:t>Standleitung</w:t>
      </w:r>
    </w:p>
    <w:p w:rsidR="004368D3" w:rsidRDefault="004368D3" w:rsidP="004368D3">
      <w:pPr>
        <w:pStyle w:val="Listenabsatz"/>
        <w:numPr>
          <w:ilvl w:val="2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>Vorteile:</w:t>
      </w:r>
    </w:p>
    <w:p w:rsidR="004368D3" w:rsidRDefault="004368D3" w:rsidP="004368D3">
      <w:pPr>
        <w:pStyle w:val="Listenabsatz"/>
        <w:numPr>
          <w:ilvl w:val="3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>Sicherer Datenaustausch</w:t>
      </w:r>
    </w:p>
    <w:p w:rsidR="004368D3" w:rsidRDefault="004368D3" w:rsidP="004368D3">
      <w:pPr>
        <w:pStyle w:val="Listenabsatz"/>
        <w:numPr>
          <w:ilvl w:val="3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>Permanent erreichbar</w:t>
      </w:r>
    </w:p>
    <w:p w:rsidR="004368D3" w:rsidRDefault="004368D3" w:rsidP="004368D3">
      <w:pPr>
        <w:pStyle w:val="Listenabsatz"/>
        <w:numPr>
          <w:ilvl w:val="3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>Garantierte Bandbreite</w:t>
      </w:r>
    </w:p>
    <w:p w:rsidR="004368D3" w:rsidRDefault="004368D3" w:rsidP="004368D3">
      <w:pPr>
        <w:pStyle w:val="Listenabsatz"/>
        <w:numPr>
          <w:ilvl w:val="2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 xml:space="preserve">Nachteile: </w:t>
      </w:r>
    </w:p>
    <w:p w:rsidR="004368D3" w:rsidRDefault="004368D3" w:rsidP="004368D3">
      <w:pPr>
        <w:pStyle w:val="Listenabsatz"/>
        <w:numPr>
          <w:ilvl w:val="3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>Sehr teuer im Vergleich zur Wählverbindung</w:t>
      </w:r>
    </w:p>
    <w:p w:rsidR="004368D3" w:rsidRDefault="004368D3" w:rsidP="004368D3">
      <w:pPr>
        <w:pStyle w:val="Listenabsatz"/>
        <w:numPr>
          <w:ilvl w:val="3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>Hoher Wartungsaufwand</w:t>
      </w:r>
    </w:p>
    <w:p w:rsidR="004368D3" w:rsidRPr="004368D3" w:rsidRDefault="004368D3" w:rsidP="004368D3">
      <w:pPr>
        <w:pStyle w:val="Listenabsatz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4368D3">
        <w:rPr>
          <w:rFonts w:ascii="Arial" w:eastAsia="Times New Roman" w:hAnsi="Arial" w:cs="Arial"/>
          <w:sz w:val="28"/>
          <w:szCs w:val="28"/>
          <w:lang w:eastAsia="de-DE"/>
        </w:rPr>
        <w:lastRenderedPageBreak/>
        <w:t>Welche der beiden Kommunikationsverbindungen findet man nach deiner Meinung in normalen lokalen Computernetzwerken.</w:t>
      </w:r>
    </w:p>
    <w:p w:rsidR="004A723C" w:rsidRDefault="004368D3" w:rsidP="004368D3">
      <w:pPr>
        <w:pStyle w:val="Listenabsatz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>Wählverbindungen, da diese Kostengünstiger sind und im Router konfiguriert werden</w:t>
      </w:r>
    </w:p>
    <w:p w:rsidR="004368D3" w:rsidRPr="00B54125" w:rsidRDefault="004368D3" w:rsidP="004368D3">
      <w:pPr>
        <w:pStyle w:val="Listenabsatz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B54125">
        <w:rPr>
          <w:rFonts w:ascii="Arial" w:eastAsia="Times New Roman" w:hAnsi="Arial" w:cs="Arial"/>
          <w:sz w:val="28"/>
          <w:szCs w:val="28"/>
          <w:lang w:eastAsia="de-DE"/>
        </w:rPr>
        <w:t>Wie kann man</w:t>
      </w:r>
      <w:r w:rsidR="00B54125">
        <w:rPr>
          <w:rFonts w:ascii="Arial" w:eastAsia="Times New Roman" w:hAnsi="Arial" w:cs="Arial"/>
          <w:sz w:val="28"/>
          <w:szCs w:val="28"/>
          <w:lang w:eastAsia="de-DE"/>
        </w:rPr>
        <w:t xml:space="preserve"> g</w:t>
      </w:r>
      <w:r w:rsidRPr="00B54125">
        <w:rPr>
          <w:rFonts w:ascii="Arial" w:eastAsia="Times New Roman" w:hAnsi="Arial" w:cs="Arial"/>
          <w:sz w:val="28"/>
          <w:szCs w:val="28"/>
          <w:lang w:eastAsia="de-DE"/>
        </w:rPr>
        <w:t>rundsätzlich</w:t>
      </w:r>
      <w:r w:rsidR="00B54125" w:rsidRPr="00B54125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Pr="00B54125">
        <w:rPr>
          <w:rFonts w:ascii="Arial" w:eastAsia="Times New Roman" w:hAnsi="Arial" w:cs="Arial"/>
          <w:sz w:val="28"/>
          <w:szCs w:val="28"/>
          <w:lang w:eastAsia="de-DE"/>
        </w:rPr>
        <w:t xml:space="preserve">in einem Netzwerk erreichen, dass einzelne Leitungsverbindungen gleichzeitig von mehreren unterschiedlichen Kommunikationsverbindungen genutzt werden können? (z.B. wenn </w:t>
      </w:r>
      <w:r w:rsidR="00B54125" w:rsidRPr="00B54125">
        <w:rPr>
          <w:rFonts w:ascii="Arial" w:eastAsia="Times New Roman" w:hAnsi="Arial" w:cs="Arial"/>
          <w:sz w:val="28"/>
          <w:szCs w:val="28"/>
          <w:lang w:eastAsia="de-DE"/>
        </w:rPr>
        <w:t xml:space="preserve">ein </w:t>
      </w:r>
      <w:r w:rsidRPr="00B54125">
        <w:rPr>
          <w:rFonts w:ascii="Arial" w:eastAsia="Times New Roman" w:hAnsi="Arial" w:cs="Arial"/>
          <w:sz w:val="28"/>
          <w:szCs w:val="28"/>
          <w:lang w:eastAsia="de-DE"/>
        </w:rPr>
        <w:t>Computer</w:t>
      </w:r>
      <w:r w:rsidR="00B54125" w:rsidRPr="00B54125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Pr="00B54125">
        <w:rPr>
          <w:rFonts w:ascii="Arial" w:eastAsia="Times New Roman" w:hAnsi="Arial" w:cs="Arial"/>
          <w:sz w:val="28"/>
          <w:szCs w:val="28"/>
          <w:lang w:eastAsia="de-DE"/>
        </w:rPr>
        <w:t>gleichzeitig über das Netzwerk druckt und im Internet eine Webseite öffnet)</w:t>
      </w:r>
      <w:r w:rsidR="00B54125" w:rsidRPr="00B54125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</w:p>
    <w:p w:rsidR="004A723C" w:rsidRPr="004A723C" w:rsidRDefault="004A723C" w:rsidP="004A723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4A723C" w:rsidRPr="004A723C" w:rsidRDefault="004A723C" w:rsidP="004A723C">
      <w:pPr>
        <w:spacing w:after="0" w:line="240" w:lineRule="auto"/>
        <w:rPr>
          <w:rFonts w:ascii="Arial" w:eastAsia="Times New Roman" w:hAnsi="Arial" w:cs="Times New Roman"/>
          <w:sz w:val="28"/>
          <w:szCs w:val="28"/>
          <w:lang w:eastAsia="de-DE"/>
        </w:rPr>
      </w:pPr>
    </w:p>
    <w:p w:rsidR="004A723C" w:rsidRDefault="004A723C"/>
    <w:sectPr w:rsidR="004A72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FB0"/>
    <w:multiLevelType w:val="hybridMultilevel"/>
    <w:tmpl w:val="21565194"/>
    <w:lvl w:ilvl="0" w:tplc="6A107A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B063C"/>
    <w:multiLevelType w:val="hybridMultilevel"/>
    <w:tmpl w:val="AF1C546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3C"/>
    <w:rsid w:val="004368D3"/>
    <w:rsid w:val="004A723C"/>
    <w:rsid w:val="008530A1"/>
    <w:rsid w:val="00B5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A7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A7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Klein.Marvin</dc:creator>
  <cp:lastModifiedBy>Klein.Marvin</cp:lastModifiedBy>
  <cp:revision>1</cp:revision>
  <dcterms:created xsi:type="dcterms:W3CDTF">2018-12-11T12:18:00Z</dcterms:created>
  <dcterms:modified xsi:type="dcterms:W3CDTF">2018-12-11T13:30:00Z</dcterms:modified>
</cp:coreProperties>
</file>